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9B" w:rsidRDefault="007E1E7F" w:rsidP="007E1E7F">
      <w:pPr>
        <w:jc w:val="center"/>
        <w:rPr>
          <w:rFonts w:ascii="Times New Roman" w:hAnsi="Times New Roman" w:cs="Times New Roman"/>
          <w:b/>
          <w:sz w:val="28"/>
        </w:rPr>
      </w:pPr>
      <w:r w:rsidRPr="007E1E7F">
        <w:rPr>
          <w:rFonts w:ascii="Times New Roman" w:hAnsi="Times New Roman" w:cs="Times New Roman"/>
          <w:b/>
          <w:sz w:val="28"/>
        </w:rPr>
        <w:t>Karta Zdarzeń zagrażających dobru małoletniego</w:t>
      </w:r>
    </w:p>
    <w:p w:rsidR="007E1E7F" w:rsidRDefault="007E1E7F" w:rsidP="007E1E7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1701"/>
        <w:gridCol w:w="2688"/>
      </w:tblGrid>
      <w:tr w:rsidR="007E1E7F" w:rsidTr="007E1E7F">
        <w:tc>
          <w:tcPr>
            <w:tcW w:w="562" w:type="dxa"/>
          </w:tcPr>
          <w:p w:rsidR="007E1E7F" w:rsidRDefault="007E1E7F" w:rsidP="007E1E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7E1E7F" w:rsidRPr="007E1E7F" w:rsidRDefault="007E1E7F" w:rsidP="007E1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E7F">
              <w:rPr>
                <w:rFonts w:ascii="Times New Roman" w:hAnsi="Times New Roman" w:cs="Times New Roman"/>
                <w:b/>
              </w:rPr>
              <w:t>Opis zdarzenia – dane dziecka, data podjętej interwencji</w:t>
            </w:r>
          </w:p>
        </w:tc>
        <w:tc>
          <w:tcPr>
            <w:tcW w:w="1843" w:type="dxa"/>
          </w:tcPr>
          <w:p w:rsidR="007E1E7F" w:rsidRPr="007E1E7F" w:rsidRDefault="007E1E7F" w:rsidP="007E1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E7F">
              <w:rPr>
                <w:rFonts w:ascii="Times New Roman" w:hAnsi="Times New Roman" w:cs="Times New Roman"/>
                <w:b/>
              </w:rPr>
              <w:t>Podjęte przez Szpital działania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01" w:type="dxa"/>
          </w:tcPr>
          <w:p w:rsidR="007E1E7F" w:rsidRPr="007E1E7F" w:rsidRDefault="007E1E7F" w:rsidP="007E1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Skutki zdarzeń</w:t>
            </w:r>
          </w:p>
        </w:tc>
        <w:tc>
          <w:tcPr>
            <w:tcW w:w="2688" w:type="dxa"/>
          </w:tcPr>
          <w:p w:rsidR="007E1E7F" w:rsidRDefault="007E1E7F" w:rsidP="007E1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Wykaz korespondencji międzyinstytucjonalnej</w:t>
            </w:r>
          </w:p>
          <w:p w:rsidR="007E1E7F" w:rsidRPr="007E1E7F" w:rsidRDefault="007E1E7F" w:rsidP="007E1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(numery kancelaryjne, daty)</w:t>
            </w:r>
          </w:p>
        </w:tc>
      </w:tr>
      <w:tr w:rsidR="007E1E7F" w:rsidTr="007E1E7F">
        <w:trPr>
          <w:trHeight w:val="3487"/>
        </w:trPr>
        <w:tc>
          <w:tcPr>
            <w:tcW w:w="562" w:type="dxa"/>
          </w:tcPr>
          <w:p w:rsidR="007E1E7F" w:rsidRDefault="007E1E7F" w:rsidP="007E1E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7E1E7F" w:rsidRDefault="007E1E7F" w:rsidP="007E1E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7E1E7F" w:rsidRDefault="007E1E7F" w:rsidP="007E1E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7E1E7F" w:rsidRDefault="007E1E7F" w:rsidP="007E1E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8" w:type="dxa"/>
          </w:tcPr>
          <w:p w:rsidR="007E1E7F" w:rsidRDefault="007E1E7F" w:rsidP="007E1E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E1E7F" w:rsidRDefault="007E1E7F" w:rsidP="007E1E7F">
      <w:pPr>
        <w:jc w:val="center"/>
        <w:rPr>
          <w:rFonts w:ascii="Times New Roman" w:hAnsi="Times New Roman" w:cs="Times New Roman"/>
          <w:b/>
          <w:sz w:val="28"/>
        </w:rPr>
      </w:pPr>
    </w:p>
    <w:p w:rsidR="007E1E7F" w:rsidRPr="007E1E7F" w:rsidRDefault="007E1E7F" w:rsidP="007E1E7F">
      <w:pPr>
        <w:jc w:val="both"/>
        <w:rPr>
          <w:rFonts w:ascii="Times New Roman" w:hAnsi="Times New Roman" w:cs="Times New Roman"/>
          <w:sz w:val="24"/>
        </w:rPr>
      </w:pPr>
      <w:r w:rsidRPr="007E1E7F">
        <w:rPr>
          <w:rFonts w:ascii="Times New Roman" w:hAnsi="Times New Roman" w:cs="Times New Roman"/>
          <w:sz w:val="24"/>
        </w:rPr>
        <w:t>*</w:t>
      </w:r>
    </w:p>
    <w:p w:rsidR="007E1E7F" w:rsidRPr="007E1E7F" w:rsidRDefault="007E1E7F" w:rsidP="007E1E7F">
      <w:pPr>
        <w:jc w:val="both"/>
        <w:rPr>
          <w:rFonts w:ascii="Times New Roman" w:hAnsi="Times New Roman" w:cs="Times New Roman"/>
          <w:sz w:val="24"/>
        </w:rPr>
      </w:pPr>
      <w:r w:rsidRPr="007E1E7F">
        <w:rPr>
          <w:rFonts w:ascii="Times New Roman" w:hAnsi="Times New Roman" w:cs="Times New Roman"/>
          <w:sz w:val="24"/>
        </w:rPr>
        <w:t xml:space="preserve">1 – zawiadomienie o podejrzeniu przestępstwa </w:t>
      </w:r>
    </w:p>
    <w:p w:rsidR="007E1E7F" w:rsidRPr="007E1E7F" w:rsidRDefault="007E1E7F" w:rsidP="007E1E7F">
      <w:pPr>
        <w:jc w:val="both"/>
        <w:rPr>
          <w:rFonts w:ascii="Times New Roman" w:hAnsi="Times New Roman" w:cs="Times New Roman"/>
          <w:sz w:val="24"/>
        </w:rPr>
      </w:pPr>
      <w:r w:rsidRPr="007E1E7F">
        <w:rPr>
          <w:rFonts w:ascii="Times New Roman" w:hAnsi="Times New Roman" w:cs="Times New Roman"/>
          <w:sz w:val="24"/>
        </w:rPr>
        <w:t>2 – wniosek do sądu rodzinnego o wgląd w sytuację dziecka/rodziny</w:t>
      </w:r>
    </w:p>
    <w:p w:rsidR="007E1E7F" w:rsidRPr="007E1E7F" w:rsidRDefault="007E1E7F" w:rsidP="007E1E7F">
      <w:pPr>
        <w:jc w:val="both"/>
        <w:rPr>
          <w:rFonts w:ascii="Times New Roman" w:hAnsi="Times New Roman" w:cs="Times New Roman"/>
          <w:sz w:val="24"/>
        </w:rPr>
      </w:pPr>
      <w:r w:rsidRPr="007E1E7F">
        <w:rPr>
          <w:rFonts w:ascii="Times New Roman" w:hAnsi="Times New Roman" w:cs="Times New Roman"/>
          <w:sz w:val="24"/>
        </w:rPr>
        <w:t>3 – wszczęcie procedury „Niebieskiej Karty”</w:t>
      </w:r>
    </w:p>
    <w:p w:rsidR="007E1E7F" w:rsidRPr="007E1E7F" w:rsidRDefault="007E1E7F" w:rsidP="007E1E7F">
      <w:pPr>
        <w:jc w:val="both"/>
        <w:rPr>
          <w:rFonts w:ascii="Times New Roman" w:hAnsi="Times New Roman" w:cs="Times New Roman"/>
          <w:sz w:val="24"/>
        </w:rPr>
      </w:pPr>
      <w:r w:rsidRPr="007E1E7F">
        <w:rPr>
          <w:rFonts w:ascii="Times New Roman" w:hAnsi="Times New Roman" w:cs="Times New Roman"/>
          <w:sz w:val="24"/>
        </w:rPr>
        <w:t>4 – powiadomienie Policji</w:t>
      </w:r>
    </w:p>
    <w:p w:rsidR="007E1E7F" w:rsidRPr="007E1E7F" w:rsidRDefault="007E1E7F" w:rsidP="007E1E7F">
      <w:pPr>
        <w:jc w:val="both"/>
        <w:rPr>
          <w:rFonts w:ascii="Times New Roman" w:hAnsi="Times New Roman" w:cs="Times New Roman"/>
          <w:sz w:val="24"/>
        </w:rPr>
      </w:pPr>
      <w:r w:rsidRPr="007E1E7F">
        <w:rPr>
          <w:rFonts w:ascii="Times New Roman" w:hAnsi="Times New Roman" w:cs="Times New Roman"/>
          <w:sz w:val="24"/>
        </w:rPr>
        <w:t>5 – pomoc psychologiczna</w:t>
      </w:r>
      <w:bookmarkStart w:id="0" w:name="_GoBack"/>
      <w:bookmarkEnd w:id="0"/>
    </w:p>
    <w:p w:rsidR="007E1E7F" w:rsidRPr="007E1E7F" w:rsidRDefault="007E1E7F" w:rsidP="007E1E7F">
      <w:pPr>
        <w:jc w:val="both"/>
        <w:rPr>
          <w:rFonts w:ascii="Times New Roman" w:hAnsi="Times New Roman" w:cs="Times New Roman"/>
          <w:sz w:val="24"/>
        </w:rPr>
      </w:pPr>
      <w:r w:rsidRPr="007E1E7F">
        <w:rPr>
          <w:rFonts w:ascii="Times New Roman" w:hAnsi="Times New Roman" w:cs="Times New Roman"/>
          <w:sz w:val="24"/>
        </w:rPr>
        <w:t>6 – plan wsparcia dziecka</w:t>
      </w:r>
    </w:p>
    <w:p w:rsidR="007E1E7F" w:rsidRPr="007E1E7F" w:rsidRDefault="007E1E7F" w:rsidP="007E1E7F">
      <w:pPr>
        <w:jc w:val="both"/>
        <w:rPr>
          <w:rFonts w:ascii="Times New Roman" w:hAnsi="Times New Roman" w:cs="Times New Roman"/>
          <w:sz w:val="24"/>
        </w:rPr>
      </w:pPr>
      <w:r w:rsidRPr="007E1E7F">
        <w:rPr>
          <w:rFonts w:ascii="Times New Roman" w:hAnsi="Times New Roman" w:cs="Times New Roman"/>
          <w:sz w:val="24"/>
        </w:rPr>
        <w:t>7 – inny rodzaj interwencji, jaki…………………………..</w:t>
      </w:r>
    </w:p>
    <w:sectPr w:rsidR="007E1E7F" w:rsidRPr="007E1E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D1" w:rsidRDefault="00525AD1" w:rsidP="007E1E7F">
      <w:pPr>
        <w:spacing w:after="0" w:line="240" w:lineRule="auto"/>
      </w:pPr>
      <w:r>
        <w:separator/>
      </w:r>
    </w:p>
  </w:endnote>
  <w:endnote w:type="continuationSeparator" w:id="0">
    <w:p w:rsidR="00525AD1" w:rsidRDefault="00525AD1" w:rsidP="007E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D1" w:rsidRDefault="00525AD1" w:rsidP="007E1E7F">
      <w:pPr>
        <w:spacing w:after="0" w:line="240" w:lineRule="auto"/>
      </w:pPr>
      <w:r>
        <w:separator/>
      </w:r>
    </w:p>
  </w:footnote>
  <w:footnote w:type="continuationSeparator" w:id="0">
    <w:p w:rsidR="00525AD1" w:rsidRDefault="00525AD1" w:rsidP="007E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7F" w:rsidRDefault="007E1E7F" w:rsidP="007E1E7F">
    <w:pPr>
      <w:pStyle w:val="Nagwek"/>
      <w:jc w:val="right"/>
    </w:pPr>
    <w:r>
      <w:t>Załącznik nr 3 do Standardów Ochrony Małoletnich w SPZZOZ Szpital w Iłży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A9"/>
    <w:rsid w:val="00120F94"/>
    <w:rsid w:val="00525AD1"/>
    <w:rsid w:val="007E1E7F"/>
    <w:rsid w:val="00A962A9"/>
    <w:rsid w:val="00B6743A"/>
    <w:rsid w:val="00E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17357-04F8-4691-8644-73750441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E7F"/>
  </w:style>
  <w:style w:type="paragraph" w:styleId="Stopka">
    <w:name w:val="footer"/>
    <w:basedOn w:val="Normalny"/>
    <w:link w:val="StopkaZnak"/>
    <w:uiPriority w:val="99"/>
    <w:unhideWhenUsed/>
    <w:rsid w:val="007E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E7F"/>
  </w:style>
  <w:style w:type="table" w:styleId="Tabela-Siatka">
    <w:name w:val="Table Grid"/>
    <w:basedOn w:val="Standardowy"/>
    <w:uiPriority w:val="39"/>
    <w:rsid w:val="007E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Rychlik</dc:creator>
  <cp:keywords/>
  <dc:description/>
  <cp:lastModifiedBy>Katarzyna Rychlik</cp:lastModifiedBy>
  <cp:revision>3</cp:revision>
  <cp:lastPrinted>2024-08-08T08:03:00Z</cp:lastPrinted>
  <dcterms:created xsi:type="dcterms:W3CDTF">2024-08-08T07:53:00Z</dcterms:created>
  <dcterms:modified xsi:type="dcterms:W3CDTF">2024-08-08T08:03:00Z</dcterms:modified>
</cp:coreProperties>
</file>